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FED" w:rsidRDefault="00640F8C">
      <w:pPr>
        <w:rPr>
          <w:b/>
          <w:sz w:val="28"/>
        </w:rPr>
      </w:pPr>
      <w:r w:rsidRPr="00640F8C">
        <w:rPr>
          <w:b/>
          <w:sz w:val="28"/>
        </w:rPr>
        <w:t>Formulaire de rétractation</w:t>
      </w:r>
    </w:p>
    <w:p w:rsidR="00640F8C" w:rsidRPr="00640F8C" w:rsidRDefault="00640F8C">
      <w:pPr>
        <w:rPr>
          <w:b/>
          <w:sz w:val="28"/>
        </w:rPr>
      </w:pPr>
    </w:p>
    <w:p w:rsidR="00640F8C" w:rsidRPr="00640F8C" w:rsidRDefault="00640F8C" w:rsidP="00640F8C">
      <w:pPr>
        <w:spacing w:line="360" w:lineRule="auto"/>
        <w:rPr>
          <w:sz w:val="24"/>
        </w:rPr>
      </w:pPr>
      <w:r w:rsidRPr="00640F8C">
        <w:rPr>
          <w:sz w:val="24"/>
        </w:rPr>
        <w:t>Ce formulaire, dûment complété, doit être renvoyé à la S.A. Therado (Promo Meubles) par recommandé avec accusé de réception à l’adresse reprise ci-dessous au plus tard dans un délai de 14 jours calendrier, prenant cours à compter du lendemain du jour de la livraison du consommateur.</w:t>
      </w:r>
    </w:p>
    <w:p w:rsidR="00640F8C" w:rsidRPr="00640F8C" w:rsidRDefault="00640F8C" w:rsidP="00640F8C">
      <w:pPr>
        <w:spacing w:line="240" w:lineRule="auto"/>
        <w:rPr>
          <w:sz w:val="24"/>
        </w:rPr>
      </w:pPr>
      <w:r w:rsidRPr="00640F8C">
        <w:rPr>
          <w:sz w:val="24"/>
        </w:rPr>
        <w:t xml:space="preserve">Therado S.A. </w:t>
      </w:r>
    </w:p>
    <w:p w:rsidR="00640F8C" w:rsidRPr="00640F8C" w:rsidRDefault="00640F8C" w:rsidP="00640F8C">
      <w:pPr>
        <w:spacing w:line="240" w:lineRule="auto"/>
        <w:rPr>
          <w:sz w:val="24"/>
        </w:rPr>
      </w:pPr>
      <w:r w:rsidRPr="00640F8C">
        <w:rPr>
          <w:sz w:val="24"/>
        </w:rPr>
        <w:t>32 Chaussée de Lodelinsart</w:t>
      </w:r>
    </w:p>
    <w:p w:rsidR="00640F8C" w:rsidRPr="00640F8C" w:rsidRDefault="00640F8C" w:rsidP="00640F8C">
      <w:pPr>
        <w:spacing w:line="240" w:lineRule="auto"/>
        <w:rPr>
          <w:sz w:val="24"/>
        </w:rPr>
      </w:pPr>
      <w:r w:rsidRPr="00640F8C">
        <w:rPr>
          <w:sz w:val="24"/>
        </w:rPr>
        <w:t>6060 Gilly</w:t>
      </w:r>
    </w:p>
    <w:p w:rsidR="00640F8C" w:rsidRDefault="00640F8C" w:rsidP="00640F8C">
      <w:pPr>
        <w:spacing w:line="240" w:lineRule="auto"/>
        <w:rPr>
          <w:sz w:val="24"/>
        </w:rPr>
      </w:pPr>
      <w:r w:rsidRPr="00640F8C">
        <w:rPr>
          <w:sz w:val="24"/>
        </w:rPr>
        <w:t>Belgique</w:t>
      </w:r>
    </w:p>
    <w:p w:rsidR="00640F8C" w:rsidRPr="00640F8C" w:rsidRDefault="00640F8C" w:rsidP="00640F8C">
      <w:pPr>
        <w:spacing w:line="360" w:lineRule="auto"/>
        <w:rPr>
          <w:sz w:val="12"/>
        </w:rPr>
      </w:pPr>
    </w:p>
    <w:p w:rsidR="00640F8C" w:rsidRPr="00640F8C" w:rsidRDefault="00640F8C" w:rsidP="00640F8C">
      <w:pPr>
        <w:pStyle w:val="Paragraphedeliste"/>
        <w:numPr>
          <w:ilvl w:val="0"/>
          <w:numId w:val="1"/>
        </w:numPr>
        <w:spacing w:line="360" w:lineRule="auto"/>
        <w:rPr>
          <w:sz w:val="24"/>
          <w:u w:val="single"/>
        </w:rPr>
      </w:pPr>
      <w:r w:rsidRPr="00640F8C">
        <w:rPr>
          <w:sz w:val="24"/>
          <w:u w:val="single"/>
        </w:rPr>
        <w:t>Livraison concernée</w:t>
      </w:r>
    </w:p>
    <w:tbl>
      <w:tblPr>
        <w:tblStyle w:val="Grilledutableau"/>
        <w:tblW w:w="0" w:type="auto"/>
        <w:tblLook w:val="04A0"/>
      </w:tblPr>
      <w:tblGrid>
        <w:gridCol w:w="2660"/>
        <w:gridCol w:w="6552"/>
      </w:tblGrid>
      <w:tr w:rsidR="00640F8C" w:rsidTr="00640F8C">
        <w:tc>
          <w:tcPr>
            <w:tcW w:w="2660" w:type="dxa"/>
          </w:tcPr>
          <w:p w:rsidR="00640F8C" w:rsidRDefault="00640F8C" w:rsidP="00640F8C">
            <w:pPr>
              <w:spacing w:line="360" w:lineRule="auto"/>
              <w:rPr>
                <w:sz w:val="24"/>
              </w:rPr>
            </w:pPr>
            <w:r>
              <w:rPr>
                <w:sz w:val="24"/>
              </w:rPr>
              <w:t>Nom</w:t>
            </w:r>
          </w:p>
          <w:p w:rsidR="00640F8C" w:rsidRDefault="00640F8C" w:rsidP="00640F8C">
            <w:pPr>
              <w:spacing w:line="360" w:lineRule="auto"/>
              <w:rPr>
                <w:sz w:val="24"/>
              </w:rPr>
            </w:pPr>
          </w:p>
        </w:tc>
        <w:tc>
          <w:tcPr>
            <w:tcW w:w="6552" w:type="dxa"/>
          </w:tcPr>
          <w:p w:rsidR="00640F8C" w:rsidRDefault="00640F8C" w:rsidP="00640F8C">
            <w:pPr>
              <w:spacing w:line="360" w:lineRule="auto"/>
              <w:rPr>
                <w:sz w:val="24"/>
              </w:rPr>
            </w:pPr>
          </w:p>
          <w:p w:rsidR="00640F8C" w:rsidRDefault="00640F8C" w:rsidP="00640F8C">
            <w:pPr>
              <w:spacing w:line="360" w:lineRule="auto"/>
              <w:rPr>
                <w:sz w:val="24"/>
              </w:rPr>
            </w:pPr>
          </w:p>
        </w:tc>
      </w:tr>
      <w:tr w:rsidR="00640F8C" w:rsidTr="00640F8C">
        <w:tc>
          <w:tcPr>
            <w:tcW w:w="2660" w:type="dxa"/>
          </w:tcPr>
          <w:p w:rsidR="00640F8C" w:rsidRDefault="00640F8C" w:rsidP="00640F8C">
            <w:pPr>
              <w:spacing w:line="360" w:lineRule="auto"/>
              <w:rPr>
                <w:sz w:val="24"/>
              </w:rPr>
            </w:pPr>
            <w:r>
              <w:rPr>
                <w:sz w:val="24"/>
              </w:rPr>
              <w:t>Prénom</w:t>
            </w:r>
          </w:p>
          <w:p w:rsidR="00640F8C" w:rsidRDefault="00640F8C" w:rsidP="00640F8C">
            <w:pPr>
              <w:spacing w:line="360" w:lineRule="auto"/>
              <w:rPr>
                <w:sz w:val="24"/>
              </w:rPr>
            </w:pPr>
          </w:p>
        </w:tc>
        <w:tc>
          <w:tcPr>
            <w:tcW w:w="6552" w:type="dxa"/>
          </w:tcPr>
          <w:p w:rsidR="00640F8C" w:rsidRDefault="00640F8C" w:rsidP="00640F8C">
            <w:pPr>
              <w:spacing w:line="360" w:lineRule="auto"/>
              <w:rPr>
                <w:sz w:val="24"/>
              </w:rPr>
            </w:pPr>
          </w:p>
        </w:tc>
      </w:tr>
      <w:tr w:rsidR="00640F8C" w:rsidTr="00640F8C">
        <w:tc>
          <w:tcPr>
            <w:tcW w:w="2660" w:type="dxa"/>
          </w:tcPr>
          <w:p w:rsidR="00640F8C" w:rsidRDefault="00640F8C" w:rsidP="00640F8C">
            <w:pPr>
              <w:spacing w:line="360" w:lineRule="auto"/>
              <w:rPr>
                <w:sz w:val="24"/>
              </w:rPr>
            </w:pPr>
            <w:r>
              <w:rPr>
                <w:sz w:val="24"/>
              </w:rPr>
              <w:t>Adresse</w:t>
            </w:r>
          </w:p>
          <w:p w:rsidR="00640F8C" w:rsidRDefault="00640F8C" w:rsidP="00640F8C">
            <w:pPr>
              <w:spacing w:line="360" w:lineRule="auto"/>
              <w:rPr>
                <w:sz w:val="24"/>
              </w:rPr>
            </w:pPr>
          </w:p>
        </w:tc>
        <w:tc>
          <w:tcPr>
            <w:tcW w:w="6552" w:type="dxa"/>
          </w:tcPr>
          <w:p w:rsidR="00640F8C" w:rsidRDefault="00640F8C" w:rsidP="00640F8C">
            <w:pPr>
              <w:spacing w:line="360" w:lineRule="auto"/>
              <w:rPr>
                <w:sz w:val="24"/>
              </w:rPr>
            </w:pPr>
          </w:p>
        </w:tc>
      </w:tr>
      <w:tr w:rsidR="00640F8C" w:rsidTr="00640F8C">
        <w:tc>
          <w:tcPr>
            <w:tcW w:w="2660" w:type="dxa"/>
          </w:tcPr>
          <w:p w:rsidR="00640F8C" w:rsidRDefault="00640F8C" w:rsidP="00640F8C">
            <w:pPr>
              <w:spacing w:line="360" w:lineRule="auto"/>
              <w:rPr>
                <w:sz w:val="24"/>
              </w:rPr>
            </w:pPr>
            <w:r>
              <w:rPr>
                <w:sz w:val="24"/>
              </w:rPr>
              <w:t>N° de commande</w:t>
            </w:r>
          </w:p>
          <w:p w:rsidR="00640F8C" w:rsidRDefault="00640F8C" w:rsidP="00640F8C">
            <w:pPr>
              <w:spacing w:line="360" w:lineRule="auto"/>
              <w:rPr>
                <w:sz w:val="24"/>
              </w:rPr>
            </w:pPr>
          </w:p>
        </w:tc>
        <w:tc>
          <w:tcPr>
            <w:tcW w:w="6552" w:type="dxa"/>
          </w:tcPr>
          <w:p w:rsidR="00640F8C" w:rsidRDefault="00640F8C" w:rsidP="00640F8C">
            <w:pPr>
              <w:spacing w:line="360" w:lineRule="auto"/>
              <w:rPr>
                <w:sz w:val="24"/>
              </w:rPr>
            </w:pPr>
          </w:p>
        </w:tc>
      </w:tr>
      <w:tr w:rsidR="00640F8C" w:rsidTr="00640F8C">
        <w:tc>
          <w:tcPr>
            <w:tcW w:w="2660" w:type="dxa"/>
          </w:tcPr>
          <w:p w:rsidR="00640F8C" w:rsidRDefault="00640F8C" w:rsidP="00640F8C">
            <w:pPr>
              <w:spacing w:line="360" w:lineRule="auto"/>
              <w:rPr>
                <w:sz w:val="24"/>
              </w:rPr>
            </w:pPr>
            <w:r>
              <w:rPr>
                <w:sz w:val="24"/>
              </w:rPr>
              <w:t>Date de livraison</w:t>
            </w:r>
          </w:p>
          <w:p w:rsidR="00640F8C" w:rsidRPr="00640F8C" w:rsidRDefault="00640F8C" w:rsidP="00640F8C">
            <w:pPr>
              <w:spacing w:line="360" w:lineRule="auto"/>
              <w:rPr>
                <w:sz w:val="20"/>
              </w:rPr>
            </w:pPr>
          </w:p>
        </w:tc>
        <w:tc>
          <w:tcPr>
            <w:tcW w:w="6552" w:type="dxa"/>
          </w:tcPr>
          <w:p w:rsidR="00640F8C" w:rsidRDefault="00640F8C" w:rsidP="00640F8C">
            <w:pPr>
              <w:spacing w:line="360" w:lineRule="auto"/>
              <w:rPr>
                <w:sz w:val="24"/>
              </w:rPr>
            </w:pPr>
          </w:p>
        </w:tc>
      </w:tr>
    </w:tbl>
    <w:p w:rsidR="00640F8C" w:rsidRPr="00640F8C" w:rsidRDefault="00640F8C" w:rsidP="00640F8C">
      <w:pPr>
        <w:spacing w:line="360" w:lineRule="auto"/>
        <w:rPr>
          <w:sz w:val="24"/>
        </w:rPr>
      </w:pPr>
    </w:p>
    <w:p w:rsidR="00640F8C" w:rsidRPr="00640F8C" w:rsidRDefault="00640F8C" w:rsidP="00640F8C">
      <w:pPr>
        <w:spacing w:line="360" w:lineRule="auto"/>
        <w:rPr>
          <w:sz w:val="24"/>
        </w:rPr>
      </w:pPr>
      <w:r w:rsidRPr="00640F8C">
        <w:rPr>
          <w:sz w:val="24"/>
        </w:rPr>
        <w:t>Le droit de rétractation ne peut être exercé pour les contrats de fourniture de biens confectionnés selon les spécifications du consommateur ou nettement personnalisés ou qui, du fait de leur nature, ne peuvent être réexpédiés ou sont susceptibles de se détériorer rapidement.</w:t>
      </w:r>
    </w:p>
    <w:p w:rsidR="00640F8C" w:rsidRDefault="00640F8C" w:rsidP="00640F8C">
      <w:pPr>
        <w:spacing w:line="360" w:lineRule="auto"/>
        <w:rPr>
          <w:sz w:val="24"/>
        </w:rPr>
      </w:pPr>
      <w:r w:rsidRPr="00640F8C">
        <w:rPr>
          <w:sz w:val="24"/>
        </w:rPr>
        <w:lastRenderedPageBreak/>
        <w:t>Il s’agit du cas où la S.A. Therado vend un produit réalisé sur mesure ou adapté aux demandes spécifiques du client (ex. : choix de dimensions d’un meuble, choix d’une couleur en particulier, confection d’un salon selon les désiratas du consommateur…).</w:t>
      </w:r>
    </w:p>
    <w:p w:rsidR="00640F8C" w:rsidRDefault="00640F8C" w:rsidP="00640F8C">
      <w:pPr>
        <w:spacing w:line="360" w:lineRule="auto"/>
        <w:rPr>
          <w:sz w:val="24"/>
        </w:rPr>
      </w:pPr>
      <w:r>
        <w:rPr>
          <w:sz w:val="24"/>
        </w:rPr>
        <w:t>La fiche produit spécifie s’il s’agit d’un bien standard ou personnalisé. À défaut de précision, le produit est réputé standard.</w:t>
      </w:r>
    </w:p>
    <w:p w:rsidR="00640F8C" w:rsidRDefault="00640F8C" w:rsidP="00640F8C">
      <w:pPr>
        <w:spacing w:line="360" w:lineRule="auto"/>
        <w:rPr>
          <w:sz w:val="24"/>
        </w:rPr>
      </w:pPr>
    </w:p>
    <w:p w:rsidR="00640F8C" w:rsidRDefault="00640F8C" w:rsidP="00640F8C">
      <w:pPr>
        <w:pStyle w:val="Paragraphedeliste"/>
        <w:numPr>
          <w:ilvl w:val="0"/>
          <w:numId w:val="1"/>
        </w:numPr>
        <w:spacing w:line="360" w:lineRule="auto"/>
        <w:rPr>
          <w:sz w:val="24"/>
        </w:rPr>
      </w:pPr>
      <w:r>
        <w:rPr>
          <w:sz w:val="24"/>
        </w:rPr>
        <w:t>Objet du droit de rétractation</w:t>
      </w:r>
    </w:p>
    <w:p w:rsidR="00640F8C" w:rsidRDefault="00640F8C" w:rsidP="00640F8C">
      <w:pPr>
        <w:spacing w:line="360" w:lineRule="auto"/>
        <w:rPr>
          <w:sz w:val="24"/>
        </w:rPr>
      </w:pPr>
      <w:r>
        <w:rPr>
          <w:sz w:val="24"/>
        </w:rPr>
        <w:t>Je Soussigné ……………………………………………………………………..…………………… déclare exercer mon droit de rétractation en ce qui concerne les articles suivants :</w:t>
      </w:r>
    </w:p>
    <w:p w:rsidR="00A22941" w:rsidRDefault="00A22941" w:rsidP="00640F8C">
      <w:pPr>
        <w:spacing w:line="360" w:lineRule="auto"/>
        <w:rPr>
          <w:sz w:val="24"/>
        </w:rPr>
      </w:pPr>
    </w:p>
    <w:tbl>
      <w:tblPr>
        <w:tblStyle w:val="Grilledutableau"/>
        <w:tblW w:w="0" w:type="auto"/>
        <w:tblLook w:val="04A0"/>
      </w:tblPr>
      <w:tblGrid>
        <w:gridCol w:w="4219"/>
        <w:gridCol w:w="1276"/>
        <w:gridCol w:w="1701"/>
        <w:gridCol w:w="2016"/>
      </w:tblGrid>
      <w:tr w:rsidR="00A22941" w:rsidTr="00A22941">
        <w:tc>
          <w:tcPr>
            <w:tcW w:w="4219" w:type="dxa"/>
          </w:tcPr>
          <w:p w:rsidR="00A22941" w:rsidRDefault="00A22941" w:rsidP="00A22941">
            <w:pPr>
              <w:spacing w:line="360" w:lineRule="auto"/>
              <w:jc w:val="center"/>
              <w:rPr>
                <w:sz w:val="24"/>
              </w:rPr>
            </w:pPr>
            <w:r>
              <w:rPr>
                <w:sz w:val="24"/>
              </w:rPr>
              <w:t>Articles</w:t>
            </w:r>
          </w:p>
        </w:tc>
        <w:tc>
          <w:tcPr>
            <w:tcW w:w="1276" w:type="dxa"/>
          </w:tcPr>
          <w:p w:rsidR="00A22941" w:rsidRDefault="00A22941" w:rsidP="00640F8C">
            <w:pPr>
              <w:spacing w:line="360" w:lineRule="auto"/>
              <w:rPr>
                <w:sz w:val="24"/>
              </w:rPr>
            </w:pPr>
            <w:r>
              <w:rPr>
                <w:sz w:val="24"/>
              </w:rPr>
              <w:t>Quantité</w:t>
            </w:r>
          </w:p>
        </w:tc>
        <w:tc>
          <w:tcPr>
            <w:tcW w:w="3717" w:type="dxa"/>
            <w:gridSpan w:val="2"/>
          </w:tcPr>
          <w:p w:rsidR="00A22941" w:rsidRDefault="00A22941" w:rsidP="00640F8C">
            <w:pPr>
              <w:spacing w:line="360" w:lineRule="auto"/>
              <w:rPr>
                <w:sz w:val="24"/>
              </w:rPr>
            </w:pPr>
            <w:r>
              <w:rPr>
                <w:sz w:val="24"/>
              </w:rPr>
              <w:t>Enlèvement par les transporteurs de la S.A. Therado</w:t>
            </w:r>
          </w:p>
          <w:p w:rsidR="00A22941" w:rsidRDefault="00A22941" w:rsidP="00640F8C">
            <w:pPr>
              <w:spacing w:line="360" w:lineRule="auto"/>
              <w:rPr>
                <w:sz w:val="24"/>
              </w:rPr>
            </w:pPr>
            <w:r>
              <w:rPr>
                <w:sz w:val="24"/>
              </w:rPr>
              <w:t xml:space="preserve">      Oui                        Non</w:t>
            </w:r>
          </w:p>
        </w:tc>
      </w:tr>
      <w:tr w:rsidR="00A22941" w:rsidTr="00A22941">
        <w:tc>
          <w:tcPr>
            <w:tcW w:w="4219" w:type="dxa"/>
          </w:tcPr>
          <w:p w:rsidR="00A22941" w:rsidRDefault="00A22941" w:rsidP="00640F8C">
            <w:pPr>
              <w:spacing w:line="360" w:lineRule="auto"/>
              <w:rPr>
                <w:sz w:val="24"/>
              </w:rPr>
            </w:pPr>
          </w:p>
        </w:tc>
        <w:tc>
          <w:tcPr>
            <w:tcW w:w="1276" w:type="dxa"/>
          </w:tcPr>
          <w:p w:rsidR="00A22941" w:rsidRDefault="00A22941" w:rsidP="00640F8C">
            <w:pPr>
              <w:spacing w:line="360" w:lineRule="auto"/>
              <w:rPr>
                <w:sz w:val="24"/>
              </w:rPr>
            </w:pPr>
          </w:p>
        </w:tc>
        <w:tc>
          <w:tcPr>
            <w:tcW w:w="1701" w:type="dxa"/>
          </w:tcPr>
          <w:p w:rsidR="00A22941" w:rsidRDefault="00A22941" w:rsidP="00640F8C">
            <w:pPr>
              <w:spacing w:line="360" w:lineRule="auto"/>
              <w:rPr>
                <w:sz w:val="24"/>
              </w:rPr>
            </w:pPr>
          </w:p>
        </w:tc>
        <w:tc>
          <w:tcPr>
            <w:tcW w:w="2016" w:type="dxa"/>
          </w:tcPr>
          <w:p w:rsidR="00A22941" w:rsidRDefault="00A22941" w:rsidP="00640F8C">
            <w:pPr>
              <w:spacing w:line="360" w:lineRule="auto"/>
              <w:rPr>
                <w:sz w:val="24"/>
              </w:rPr>
            </w:pPr>
          </w:p>
        </w:tc>
      </w:tr>
      <w:tr w:rsidR="00A22941" w:rsidTr="00A22941">
        <w:tc>
          <w:tcPr>
            <w:tcW w:w="4219" w:type="dxa"/>
          </w:tcPr>
          <w:p w:rsidR="00A22941" w:rsidRDefault="00A22941" w:rsidP="00640F8C">
            <w:pPr>
              <w:spacing w:line="360" w:lineRule="auto"/>
              <w:rPr>
                <w:sz w:val="24"/>
              </w:rPr>
            </w:pPr>
          </w:p>
        </w:tc>
        <w:tc>
          <w:tcPr>
            <w:tcW w:w="1276" w:type="dxa"/>
          </w:tcPr>
          <w:p w:rsidR="00A22941" w:rsidRDefault="00A22941" w:rsidP="00640F8C">
            <w:pPr>
              <w:spacing w:line="360" w:lineRule="auto"/>
              <w:rPr>
                <w:sz w:val="24"/>
              </w:rPr>
            </w:pPr>
          </w:p>
        </w:tc>
        <w:tc>
          <w:tcPr>
            <w:tcW w:w="1701" w:type="dxa"/>
          </w:tcPr>
          <w:p w:rsidR="00A22941" w:rsidRDefault="00A22941" w:rsidP="00640F8C">
            <w:pPr>
              <w:spacing w:line="360" w:lineRule="auto"/>
              <w:rPr>
                <w:sz w:val="24"/>
              </w:rPr>
            </w:pPr>
          </w:p>
        </w:tc>
        <w:tc>
          <w:tcPr>
            <w:tcW w:w="2016" w:type="dxa"/>
          </w:tcPr>
          <w:p w:rsidR="00A22941" w:rsidRDefault="00A22941" w:rsidP="00640F8C">
            <w:pPr>
              <w:spacing w:line="360" w:lineRule="auto"/>
              <w:rPr>
                <w:sz w:val="24"/>
              </w:rPr>
            </w:pPr>
          </w:p>
        </w:tc>
      </w:tr>
      <w:tr w:rsidR="00A22941" w:rsidTr="00A22941">
        <w:tc>
          <w:tcPr>
            <w:tcW w:w="4219" w:type="dxa"/>
          </w:tcPr>
          <w:p w:rsidR="00A22941" w:rsidRDefault="00A22941" w:rsidP="00640F8C">
            <w:pPr>
              <w:spacing w:line="360" w:lineRule="auto"/>
              <w:rPr>
                <w:sz w:val="24"/>
              </w:rPr>
            </w:pPr>
          </w:p>
        </w:tc>
        <w:tc>
          <w:tcPr>
            <w:tcW w:w="1276" w:type="dxa"/>
          </w:tcPr>
          <w:p w:rsidR="00A22941" w:rsidRDefault="00A22941" w:rsidP="00640F8C">
            <w:pPr>
              <w:spacing w:line="360" w:lineRule="auto"/>
              <w:rPr>
                <w:sz w:val="24"/>
              </w:rPr>
            </w:pPr>
          </w:p>
        </w:tc>
        <w:tc>
          <w:tcPr>
            <w:tcW w:w="1701" w:type="dxa"/>
          </w:tcPr>
          <w:p w:rsidR="00A22941" w:rsidRDefault="00A22941" w:rsidP="00640F8C">
            <w:pPr>
              <w:spacing w:line="360" w:lineRule="auto"/>
              <w:rPr>
                <w:sz w:val="24"/>
              </w:rPr>
            </w:pPr>
          </w:p>
        </w:tc>
        <w:tc>
          <w:tcPr>
            <w:tcW w:w="2016" w:type="dxa"/>
          </w:tcPr>
          <w:p w:rsidR="00A22941" w:rsidRDefault="00A22941" w:rsidP="00640F8C">
            <w:pPr>
              <w:spacing w:line="360" w:lineRule="auto"/>
              <w:rPr>
                <w:sz w:val="24"/>
              </w:rPr>
            </w:pPr>
          </w:p>
        </w:tc>
      </w:tr>
      <w:tr w:rsidR="00A22941" w:rsidTr="00A22941">
        <w:tc>
          <w:tcPr>
            <w:tcW w:w="4219" w:type="dxa"/>
          </w:tcPr>
          <w:p w:rsidR="00A22941" w:rsidRDefault="00A22941" w:rsidP="00640F8C">
            <w:pPr>
              <w:spacing w:line="360" w:lineRule="auto"/>
              <w:rPr>
                <w:sz w:val="24"/>
              </w:rPr>
            </w:pPr>
          </w:p>
        </w:tc>
        <w:tc>
          <w:tcPr>
            <w:tcW w:w="1276" w:type="dxa"/>
          </w:tcPr>
          <w:p w:rsidR="00A22941" w:rsidRDefault="00A22941" w:rsidP="00640F8C">
            <w:pPr>
              <w:spacing w:line="360" w:lineRule="auto"/>
              <w:rPr>
                <w:sz w:val="24"/>
              </w:rPr>
            </w:pPr>
          </w:p>
        </w:tc>
        <w:tc>
          <w:tcPr>
            <w:tcW w:w="1701" w:type="dxa"/>
          </w:tcPr>
          <w:p w:rsidR="00A22941" w:rsidRDefault="00A22941" w:rsidP="00640F8C">
            <w:pPr>
              <w:spacing w:line="360" w:lineRule="auto"/>
              <w:rPr>
                <w:sz w:val="24"/>
              </w:rPr>
            </w:pPr>
          </w:p>
        </w:tc>
        <w:tc>
          <w:tcPr>
            <w:tcW w:w="2016" w:type="dxa"/>
          </w:tcPr>
          <w:p w:rsidR="00A22941" w:rsidRDefault="00A22941" w:rsidP="00640F8C">
            <w:pPr>
              <w:spacing w:line="360" w:lineRule="auto"/>
              <w:rPr>
                <w:sz w:val="24"/>
              </w:rPr>
            </w:pPr>
          </w:p>
        </w:tc>
      </w:tr>
    </w:tbl>
    <w:p w:rsidR="00640F8C" w:rsidRDefault="00640F8C" w:rsidP="00640F8C">
      <w:pPr>
        <w:spacing w:line="360" w:lineRule="auto"/>
        <w:rPr>
          <w:sz w:val="24"/>
        </w:rPr>
      </w:pPr>
    </w:p>
    <w:p w:rsidR="00A22941" w:rsidRDefault="00A22941" w:rsidP="00640F8C">
      <w:pPr>
        <w:spacing w:line="360" w:lineRule="auto"/>
        <w:rPr>
          <w:sz w:val="24"/>
        </w:rPr>
      </w:pPr>
      <w:r>
        <w:rPr>
          <w:sz w:val="24"/>
        </w:rPr>
        <w:t>Le …………………(jour)……………………………………(mois)……………………………………(année)</w:t>
      </w:r>
    </w:p>
    <w:p w:rsidR="00A22941" w:rsidRDefault="00A22941" w:rsidP="00640F8C">
      <w:pPr>
        <w:spacing w:line="360" w:lineRule="auto"/>
        <w:rPr>
          <w:sz w:val="24"/>
        </w:rPr>
      </w:pPr>
    </w:p>
    <w:p w:rsidR="00A22941" w:rsidRDefault="00A22941" w:rsidP="00640F8C">
      <w:pPr>
        <w:spacing w:line="360" w:lineRule="auto"/>
        <w:rPr>
          <w:sz w:val="24"/>
        </w:rPr>
      </w:pPr>
      <w:r>
        <w:rPr>
          <w:sz w:val="24"/>
        </w:rPr>
        <w:t>Signature :…………………………………………………………………….</w:t>
      </w:r>
    </w:p>
    <w:p w:rsidR="00A22941" w:rsidRDefault="00A22941" w:rsidP="00640F8C">
      <w:pPr>
        <w:spacing w:line="360" w:lineRule="auto"/>
        <w:rPr>
          <w:sz w:val="24"/>
        </w:rPr>
      </w:pPr>
    </w:p>
    <w:p w:rsidR="00A22941" w:rsidRDefault="00A22941" w:rsidP="00640F8C">
      <w:pPr>
        <w:spacing w:line="360" w:lineRule="auto"/>
        <w:rPr>
          <w:sz w:val="24"/>
        </w:rPr>
      </w:pPr>
      <w:r>
        <w:rPr>
          <w:sz w:val="24"/>
        </w:rPr>
        <w:t>Dès réception de votre demande, nous vous confirmerons par mail l’activation de la procédure de retour.</w:t>
      </w:r>
    </w:p>
    <w:p w:rsidR="00A22941" w:rsidRDefault="00A22941" w:rsidP="00640F8C">
      <w:pPr>
        <w:spacing w:line="360" w:lineRule="auto"/>
        <w:rPr>
          <w:sz w:val="24"/>
        </w:rPr>
      </w:pPr>
      <w:r>
        <w:rPr>
          <w:sz w:val="24"/>
        </w:rPr>
        <w:lastRenderedPageBreak/>
        <w:t>De même, nous vous enverrons les instructions détaillées relatives aux délais, modalités de retour du produit ainsi que les informations relatives aux frais de renvoi du produit, qui sont à l’entière charge du consommateur.</w:t>
      </w:r>
    </w:p>
    <w:p w:rsidR="00A22941" w:rsidRDefault="00A22941" w:rsidP="00640F8C">
      <w:pPr>
        <w:spacing w:line="360" w:lineRule="auto"/>
        <w:rPr>
          <w:sz w:val="24"/>
        </w:rPr>
      </w:pPr>
    </w:p>
    <w:p w:rsidR="00A22941" w:rsidRDefault="00A22941" w:rsidP="00640F8C">
      <w:pPr>
        <w:spacing w:line="360" w:lineRule="auto"/>
        <w:rPr>
          <w:sz w:val="24"/>
        </w:rPr>
      </w:pPr>
      <w:r>
        <w:rPr>
          <w:sz w:val="24"/>
        </w:rPr>
        <w:t>Rappel aux conditions nécessaires au remboursement du produit retourné :</w:t>
      </w:r>
    </w:p>
    <w:p w:rsidR="00A22941" w:rsidRDefault="00A22941" w:rsidP="00640F8C">
      <w:pPr>
        <w:spacing w:line="360" w:lineRule="auto"/>
        <w:rPr>
          <w:sz w:val="24"/>
        </w:rPr>
      </w:pPr>
      <w:r>
        <w:rPr>
          <w:sz w:val="24"/>
        </w:rPr>
        <w:t>Aucun retour ne sera accepté :</w:t>
      </w:r>
    </w:p>
    <w:p w:rsidR="00A22941" w:rsidRDefault="00A22941" w:rsidP="00A22941">
      <w:pPr>
        <w:pStyle w:val="Paragraphedeliste"/>
        <w:numPr>
          <w:ilvl w:val="0"/>
          <w:numId w:val="2"/>
        </w:numPr>
        <w:spacing w:line="360" w:lineRule="auto"/>
        <w:rPr>
          <w:sz w:val="24"/>
        </w:rPr>
      </w:pPr>
      <w:r>
        <w:rPr>
          <w:sz w:val="24"/>
        </w:rPr>
        <w:t>Si les articles retournés ont été visiblement utilisés ou endommagés du fait du client et que cette utilisation ou ces dommages rendent les articles impropres à la vente.</w:t>
      </w:r>
    </w:p>
    <w:p w:rsidR="00A22941" w:rsidRDefault="00A22941" w:rsidP="00A22941">
      <w:pPr>
        <w:pStyle w:val="Paragraphedeliste"/>
        <w:numPr>
          <w:ilvl w:val="0"/>
          <w:numId w:val="2"/>
        </w:numPr>
        <w:spacing w:line="360" w:lineRule="auto"/>
        <w:rPr>
          <w:sz w:val="24"/>
        </w:rPr>
      </w:pPr>
      <w:r>
        <w:rPr>
          <w:sz w:val="24"/>
        </w:rPr>
        <w:t>Si l’emballage du produit n’est pas intact.</w:t>
      </w:r>
    </w:p>
    <w:p w:rsidR="00A22941" w:rsidRDefault="00A22941" w:rsidP="00A22941">
      <w:pPr>
        <w:pStyle w:val="Paragraphedeliste"/>
        <w:numPr>
          <w:ilvl w:val="0"/>
          <w:numId w:val="2"/>
        </w:numPr>
        <w:spacing w:line="360" w:lineRule="auto"/>
        <w:rPr>
          <w:sz w:val="24"/>
        </w:rPr>
      </w:pPr>
      <w:r>
        <w:rPr>
          <w:sz w:val="24"/>
        </w:rPr>
        <w:t>Tout retour dont l’expéditeur ne peut être identifié sera refusé.</w:t>
      </w:r>
    </w:p>
    <w:p w:rsidR="00A22941" w:rsidRDefault="00A22941" w:rsidP="00A22941">
      <w:pPr>
        <w:pStyle w:val="Paragraphedeliste"/>
        <w:numPr>
          <w:ilvl w:val="0"/>
          <w:numId w:val="2"/>
        </w:numPr>
        <w:spacing w:line="360" w:lineRule="auto"/>
        <w:rPr>
          <w:sz w:val="24"/>
        </w:rPr>
      </w:pPr>
      <w:r>
        <w:rPr>
          <w:sz w:val="24"/>
        </w:rPr>
        <w:t>Dès expiration des 7 jours ouvrables, la S.A. Therado n’acceptera plus de retour et ceux-ci seront renvoyés à l’expéditeur au frais de l’expéditeur.</w:t>
      </w:r>
    </w:p>
    <w:p w:rsidR="00A22941" w:rsidRDefault="00A22941" w:rsidP="00A22941">
      <w:pPr>
        <w:spacing w:line="360" w:lineRule="auto"/>
        <w:rPr>
          <w:sz w:val="24"/>
        </w:rPr>
      </w:pPr>
      <w:r>
        <w:rPr>
          <w:sz w:val="24"/>
        </w:rPr>
        <w:t>À la réception du produit, la S.A. Therado vérifie la conformité du colis, de l’emballage, l’état de fonctionnement du produit, etc.  A défaut d’être conforme, le retour de la marchandise sera refusé par la S.A. Therado.</w:t>
      </w:r>
    </w:p>
    <w:p w:rsidR="00A22941" w:rsidRPr="00640F8C" w:rsidRDefault="00A22941" w:rsidP="00640F8C">
      <w:pPr>
        <w:spacing w:line="360" w:lineRule="auto"/>
        <w:rPr>
          <w:sz w:val="24"/>
        </w:rPr>
      </w:pPr>
      <w:r>
        <w:rPr>
          <w:sz w:val="24"/>
        </w:rPr>
        <w:t>Une indemnité pourra être réclamée par la S.A. Therado dans le cas où il s’avère que le consommateur a fait usage du produit au-delà de ce qui est rendu nécessaire par l’exercice de son droit de rétractation.</w:t>
      </w:r>
    </w:p>
    <w:p w:rsidR="00640F8C" w:rsidRDefault="00640F8C"/>
    <w:sectPr w:rsidR="00640F8C" w:rsidSect="00485F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512E"/>
    <w:multiLevelType w:val="hybridMultilevel"/>
    <w:tmpl w:val="AE76530C"/>
    <w:lvl w:ilvl="0" w:tplc="39B66BA8">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7C8F5E44"/>
    <w:multiLevelType w:val="hybridMultilevel"/>
    <w:tmpl w:val="DBCC99F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40F8C"/>
    <w:rsid w:val="00485FED"/>
    <w:rsid w:val="00640F8C"/>
    <w:rsid w:val="00A22941"/>
    <w:rsid w:val="00C40E70"/>
    <w:rsid w:val="00F52D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FE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0F8C"/>
    <w:pPr>
      <w:ind w:left="720"/>
      <w:contextualSpacing/>
    </w:pPr>
  </w:style>
  <w:style w:type="table" w:styleId="Grilledutableau">
    <w:name w:val="Table Grid"/>
    <w:basedOn w:val="TableauNormal"/>
    <w:uiPriority w:val="59"/>
    <w:rsid w:val="00640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adevo.pc.1@outlook.fr</cp:lastModifiedBy>
  <cp:revision>2</cp:revision>
  <dcterms:created xsi:type="dcterms:W3CDTF">2018-08-25T09:21:00Z</dcterms:created>
  <dcterms:modified xsi:type="dcterms:W3CDTF">2023-04-03T09:34:00Z</dcterms:modified>
</cp:coreProperties>
</file>